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62" w:line="219" w:lineRule="auto"/>
        <w:ind w:left="53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z w:val="19"/>
          <w:szCs w:val="19"/>
        </w:rPr>
        <w:t>沙湾市2025年自治区财政衔接推进乡村振兴补助资金项目分配表</w:t>
      </w:r>
    </w:p>
    <w:p>
      <w:pPr>
        <w:spacing w:before="14"/>
      </w:pPr>
    </w:p>
    <w:tbl>
      <w:tblPr>
        <w:tblStyle w:val="5"/>
        <w:tblW w:w="15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"/>
        <w:gridCol w:w="459"/>
        <w:gridCol w:w="649"/>
        <w:gridCol w:w="389"/>
        <w:gridCol w:w="420"/>
        <w:gridCol w:w="539"/>
        <w:gridCol w:w="1459"/>
        <w:gridCol w:w="220"/>
        <w:gridCol w:w="250"/>
        <w:gridCol w:w="320"/>
        <w:gridCol w:w="260"/>
        <w:gridCol w:w="250"/>
        <w:gridCol w:w="290"/>
        <w:gridCol w:w="260"/>
        <w:gridCol w:w="270"/>
        <w:gridCol w:w="559"/>
        <w:gridCol w:w="490"/>
        <w:gridCol w:w="400"/>
        <w:gridCol w:w="499"/>
        <w:gridCol w:w="460"/>
        <w:gridCol w:w="509"/>
        <w:gridCol w:w="380"/>
        <w:gridCol w:w="380"/>
        <w:gridCol w:w="390"/>
        <w:gridCol w:w="380"/>
        <w:gridCol w:w="380"/>
        <w:gridCol w:w="390"/>
        <w:gridCol w:w="380"/>
        <w:gridCol w:w="380"/>
        <w:gridCol w:w="230"/>
        <w:gridCol w:w="400"/>
        <w:gridCol w:w="1639"/>
        <w:gridCol w:w="629"/>
        <w:gridCol w:w="509"/>
        <w:gridCol w:w="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5" w:lineRule="auto"/>
            </w:pPr>
          </w:p>
          <w:p>
            <w:pPr>
              <w:spacing w:before="55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>号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32" w:line="22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>项</w:t>
            </w:r>
            <w:r>
              <w:rPr>
                <w:rFonts w:ascii="宋体" w:hAnsi="宋体" w:eastAsia="宋体" w:cs="宋体"/>
                <w:spacing w:val="4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0"/>
                <w:szCs w:val="10"/>
              </w:rPr>
              <w:t>日</w:t>
            </w:r>
            <w:r>
              <w:rPr>
                <w:rFonts w:ascii="宋体" w:hAnsi="宋体" w:eastAsia="宋体" w:cs="宋体"/>
                <w:spacing w:val="3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0"/>
                <w:szCs w:val="10"/>
              </w:rPr>
              <w:t>号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33" w:line="220" w:lineRule="auto"/>
              <w:ind w:left="11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项目名称</w:t>
            </w:r>
          </w:p>
        </w:tc>
        <w:tc>
          <w:tcPr>
            <w:tcW w:w="3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33" w:line="205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0"/>
                <w:szCs w:val="10"/>
              </w:rPr>
              <w:t>建设性质</w:t>
            </w:r>
          </w:p>
          <w:p>
            <w:pPr>
              <w:spacing w:before="1" w:line="210" w:lineRule="auto"/>
              <w:ind w:left="11" w:firstLine="9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0"/>
                <w:w w:val="93"/>
                <w:sz w:val="9"/>
                <w:szCs w:val="9"/>
              </w:rPr>
              <w:t>(</w:t>
            </w:r>
            <w:r>
              <w:rPr>
                <w:rFonts w:ascii="宋体" w:hAnsi="宋体" w:eastAsia="宋体" w:cs="宋体"/>
                <w:spacing w:val="-9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3"/>
                <w:sz w:val="9"/>
                <w:szCs w:val="9"/>
              </w:rPr>
              <w:t>新</w:t>
            </w:r>
            <w:r>
              <w:rPr>
                <w:rFonts w:ascii="宋体" w:hAnsi="宋体" w:eastAsia="宋体" w:cs="宋体"/>
                <w:spacing w:val="-9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3"/>
                <w:sz w:val="9"/>
                <w:szCs w:val="9"/>
              </w:rPr>
              <w:t>建</w:t>
            </w:r>
            <w:r>
              <w:rPr>
                <w:rFonts w:ascii="宋体" w:hAnsi="宋体" w:eastAsia="宋体" w:cs="宋体"/>
                <w:spacing w:val="-14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3"/>
                <w:sz w:val="9"/>
                <w:szCs w:val="9"/>
              </w:rPr>
              <w:t>、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3"/>
                <w:sz w:val="9"/>
                <w:szCs w:val="9"/>
              </w:rPr>
              <w:t>续建、改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  </w:t>
            </w:r>
            <w:r>
              <w:rPr>
                <w:rFonts w:ascii="宋体" w:hAnsi="宋体" w:eastAsia="宋体" w:cs="宋体"/>
                <w:sz w:val="10"/>
                <w:szCs w:val="10"/>
              </w:rPr>
              <w:t>扩建)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33" w:line="212" w:lineRule="auto"/>
              <w:ind w:left="127" w:right="2" w:hanging="11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建设起至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期限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33" w:line="221" w:lineRule="auto"/>
              <w:ind w:left="6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建设地点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32" w:line="219" w:lineRule="auto"/>
              <w:ind w:left="52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建设任务</w:t>
            </w:r>
          </w:p>
        </w:tc>
        <w:tc>
          <w:tcPr>
            <w:tcW w:w="2120" w:type="dxa"/>
            <w:gridSpan w:val="8"/>
            <w:vAlign w:val="top"/>
          </w:tcPr>
          <w:p>
            <w:pPr>
              <w:spacing w:before="219" w:line="219" w:lineRule="auto"/>
              <w:ind w:left="88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项目类别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4" w:lineRule="auto"/>
            </w:pPr>
          </w:p>
          <w:p>
            <w:pPr>
              <w:spacing w:before="32" w:line="219" w:lineRule="auto"/>
              <w:ind w:left="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受益人口数</w:t>
            </w:r>
          </w:p>
          <w:p>
            <w:pPr>
              <w:spacing w:before="2" w:line="222" w:lineRule="auto"/>
              <w:ind w:left="17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7"/>
                <w:sz w:val="10"/>
                <w:szCs w:val="10"/>
              </w:rPr>
              <w:t>(人)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33" w:line="219" w:lineRule="auto"/>
              <w:ind w:left="3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责任单位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33" w:line="219" w:lineRule="auto"/>
              <w:ind w:left="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责任人</w:t>
            </w:r>
          </w:p>
        </w:tc>
        <w:tc>
          <w:tcPr>
            <w:tcW w:w="5158" w:type="dxa"/>
            <w:gridSpan w:val="13"/>
            <w:vAlign w:val="top"/>
          </w:tcPr>
          <w:p>
            <w:pPr>
              <w:spacing w:before="219" w:line="219" w:lineRule="auto"/>
              <w:ind w:left="22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资金规模(万元)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32" w:line="219" w:lineRule="auto"/>
              <w:ind w:left="56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简要绩效目标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32" w:line="219" w:lineRule="auto"/>
              <w:ind w:left="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商要利益机制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32" w:line="213" w:lineRule="auto"/>
              <w:ind w:left="146" w:hanging="12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9"/>
                <w:w w:val="88"/>
                <w:sz w:val="10"/>
                <w:szCs w:val="10"/>
              </w:rPr>
              <w:t>计划完成支出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时间</w:t>
            </w:r>
          </w:p>
        </w:tc>
        <w:tc>
          <w:tcPr>
            <w:tcW w:w="2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33" w:line="202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9"/>
                <w:w w:val="96"/>
                <w:sz w:val="10"/>
                <w:szCs w:val="10"/>
              </w:rPr>
              <w:t>实际</w:t>
            </w:r>
            <w:r>
              <w:rPr>
                <w:rFonts w:ascii="宋体" w:hAnsi="宋体" w:eastAsia="宋体" w:cs="宋体"/>
                <w:spacing w:val="-6"/>
                <w:w w:val="96"/>
                <w:sz w:val="10"/>
                <w:szCs w:val="10"/>
              </w:rPr>
              <w:t>支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8"/>
                <w:sz w:val="10"/>
                <w:szCs w:val="10"/>
              </w:rPr>
              <w:t>出</w:t>
            </w:r>
            <w:r>
              <w:rPr>
                <w:rFonts w:ascii="宋体" w:hAnsi="宋体" w:eastAsia="宋体" w:cs="宋体"/>
                <w:spacing w:val="-17"/>
                <w:sz w:val="10"/>
                <w:szCs w:val="10"/>
              </w:rPr>
              <w:t>金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0" w:type="dxa"/>
            <w:vAlign w:val="top"/>
          </w:tcPr>
          <w:p>
            <w:pPr>
              <w:spacing w:before="155" w:line="219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产业</w:t>
            </w:r>
          </w:p>
          <w:p>
            <w:pPr>
              <w:spacing w:before="1" w:line="22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发展</w:t>
            </w:r>
          </w:p>
        </w:tc>
        <w:tc>
          <w:tcPr>
            <w:tcW w:w="250" w:type="dxa"/>
            <w:vAlign w:val="top"/>
          </w:tcPr>
          <w:p>
            <w:pPr>
              <w:spacing w:before="154" w:line="212" w:lineRule="auto"/>
              <w:ind w:left="52" w:hanging="2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7"/>
                <w:sz w:val="10"/>
                <w:szCs w:val="10"/>
              </w:rPr>
              <w:t>就业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0"/>
                <w:szCs w:val="10"/>
              </w:rPr>
              <w:t>项日</w:t>
            </w:r>
          </w:p>
        </w:tc>
        <w:tc>
          <w:tcPr>
            <w:tcW w:w="320" w:type="dxa"/>
            <w:vAlign w:val="top"/>
          </w:tcPr>
          <w:p>
            <w:pPr>
              <w:spacing w:before="154" w:line="212" w:lineRule="auto"/>
              <w:ind w:left="43" w:hanging="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多村建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sz w:val="10"/>
                <w:szCs w:val="10"/>
              </w:rPr>
              <w:t>设行动</w:t>
            </w:r>
          </w:p>
        </w:tc>
        <w:tc>
          <w:tcPr>
            <w:tcW w:w="260" w:type="dxa"/>
            <w:vAlign w:val="top"/>
          </w:tcPr>
          <w:p>
            <w:pPr>
              <w:spacing w:before="95" w:line="202" w:lineRule="auto"/>
              <w:ind w:left="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易地</w:t>
            </w:r>
          </w:p>
          <w:p>
            <w:pPr>
              <w:spacing w:line="212" w:lineRule="auto"/>
              <w:ind w:left="24" w:right="2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搬迁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族</w:t>
            </w:r>
          </w:p>
        </w:tc>
        <w:tc>
          <w:tcPr>
            <w:tcW w:w="250" w:type="dxa"/>
            <w:vAlign w:val="top"/>
          </w:tcPr>
          <w:p>
            <w:pPr>
              <w:spacing w:before="55" w:line="221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巩四</w:t>
            </w:r>
          </w:p>
          <w:p>
            <w:pPr>
              <w:spacing w:before="220" w:line="22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>果</w:t>
            </w:r>
          </w:p>
        </w:tc>
        <w:tc>
          <w:tcPr>
            <w:tcW w:w="290" w:type="dxa"/>
            <w:vAlign w:val="top"/>
          </w:tcPr>
          <w:p>
            <w:pPr>
              <w:spacing w:before="54" w:line="212" w:lineRule="auto"/>
              <w:ind w:left="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2"/>
                <w:w w:val="99"/>
                <w:sz w:val="10"/>
                <w:szCs w:val="10"/>
              </w:rPr>
              <w:t>乡村治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0"/>
                <w:szCs w:val="10"/>
              </w:rPr>
              <w:t>支</w:t>
            </w:r>
            <w:r>
              <w:rPr>
                <w:rFonts w:ascii="宋体" w:hAnsi="宋体" w:eastAsia="宋体" w:cs="宋体"/>
                <w:spacing w:val="36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0"/>
                <w:szCs w:val="10"/>
              </w:rPr>
              <w:t>明</w:t>
            </w:r>
          </w:p>
          <w:p>
            <w:pPr>
              <w:spacing w:before="101" w:line="221" w:lineRule="auto"/>
              <w:ind w:left="3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建设</w:t>
            </w: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spacing w:before="215" w:line="220" w:lineRule="auto"/>
              <w:ind w:right="7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其他</w:t>
            </w: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99" w:type="dxa"/>
            <w:vAlign w:val="top"/>
          </w:tcPr>
          <w:p>
            <w:pPr>
              <w:spacing w:before="215" w:line="221" w:lineRule="auto"/>
              <w:ind w:left="1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460" w:type="dxa"/>
            <w:vAlign w:val="top"/>
          </w:tcPr>
          <w:p>
            <w:pPr>
              <w:spacing w:before="215" w:line="220" w:lineRule="auto"/>
              <w:ind w:left="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中央接</w:t>
            </w:r>
          </w:p>
        </w:tc>
        <w:tc>
          <w:tcPr>
            <w:tcW w:w="509" w:type="dxa"/>
            <w:vAlign w:val="top"/>
          </w:tcPr>
          <w:p>
            <w:pPr>
              <w:spacing w:before="215" w:line="22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6"/>
                <w:sz w:val="10"/>
                <w:szCs w:val="10"/>
              </w:rPr>
              <w:t>自</w:t>
            </w:r>
            <w:r>
              <w:rPr>
                <w:rFonts w:ascii="宋体" w:hAnsi="宋体" w:eastAsia="宋体" w:cs="宋体"/>
                <w:spacing w:val="-5"/>
                <w:sz w:val="10"/>
                <w:szCs w:val="10"/>
              </w:rPr>
              <w:t>治区衔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接</w:t>
            </w:r>
          </w:p>
        </w:tc>
        <w:tc>
          <w:tcPr>
            <w:tcW w:w="380" w:type="dxa"/>
            <w:vAlign w:val="top"/>
          </w:tcPr>
          <w:p>
            <w:pPr>
              <w:spacing w:before="215" w:line="219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1"/>
                <w:w w:val="94"/>
                <w:sz w:val="10"/>
                <w:szCs w:val="10"/>
              </w:rPr>
              <w:t>以工</w:t>
            </w:r>
            <w:r>
              <w:rPr>
                <w:rFonts w:ascii="宋体" w:hAnsi="宋体" w:eastAsia="宋体" w:cs="宋体"/>
                <w:spacing w:val="-10"/>
                <w:w w:val="94"/>
                <w:sz w:val="10"/>
                <w:szCs w:val="10"/>
              </w:rPr>
              <w:t>代</w:t>
            </w:r>
            <w:r>
              <w:rPr>
                <w:rFonts w:ascii="宋体" w:hAnsi="宋体" w:eastAsia="宋体" w:cs="宋体"/>
                <w:spacing w:val="-4"/>
                <w:w w:val="94"/>
                <w:sz w:val="10"/>
                <w:szCs w:val="10"/>
              </w:rPr>
              <w:t>版</w:t>
            </w:r>
          </w:p>
        </w:tc>
        <w:tc>
          <w:tcPr>
            <w:tcW w:w="380" w:type="dxa"/>
            <w:vAlign w:val="top"/>
          </w:tcPr>
          <w:p>
            <w:pPr>
              <w:spacing w:before="154" w:line="212" w:lineRule="auto"/>
              <w:ind w:left="126" w:hanging="10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8"/>
                <w:w w:val="95"/>
                <w:sz w:val="10"/>
                <w:szCs w:val="10"/>
              </w:rPr>
              <w:t>少数</w:t>
            </w:r>
            <w:r>
              <w:rPr>
                <w:rFonts w:ascii="宋体" w:hAnsi="宋体" w:eastAsia="宋体" w:cs="宋体"/>
                <w:spacing w:val="-7"/>
                <w:w w:val="95"/>
                <w:sz w:val="10"/>
                <w:szCs w:val="10"/>
              </w:rPr>
              <w:t>民</w:t>
            </w:r>
            <w:r>
              <w:rPr>
                <w:rFonts w:ascii="宋体" w:hAnsi="宋体" w:eastAsia="宋体" w:cs="宋体"/>
                <w:spacing w:val="-5"/>
                <w:w w:val="95"/>
                <w:sz w:val="10"/>
                <w:szCs w:val="10"/>
              </w:rPr>
              <w:t>族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发展</w:t>
            </w:r>
          </w:p>
        </w:tc>
        <w:tc>
          <w:tcPr>
            <w:tcW w:w="390" w:type="dxa"/>
            <w:vAlign w:val="top"/>
          </w:tcPr>
          <w:p>
            <w:pPr>
              <w:spacing w:before="215" w:line="22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1"/>
                <w:w w:val="93"/>
                <w:sz w:val="10"/>
                <w:szCs w:val="10"/>
              </w:rPr>
              <w:t>国有农</w:t>
            </w:r>
            <w:r>
              <w:rPr>
                <w:rFonts w:ascii="宋体" w:hAnsi="宋体" w:eastAsia="宋体" w:cs="宋体"/>
                <w:spacing w:val="-7"/>
                <w:w w:val="93"/>
                <w:sz w:val="10"/>
                <w:szCs w:val="10"/>
              </w:rPr>
              <w:t>场</w:t>
            </w:r>
          </w:p>
        </w:tc>
        <w:tc>
          <w:tcPr>
            <w:tcW w:w="380" w:type="dxa"/>
            <w:vAlign w:val="top"/>
          </w:tcPr>
          <w:p>
            <w:pPr>
              <w:spacing w:before="215" w:line="219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1"/>
                <w:w w:val="93"/>
                <w:sz w:val="10"/>
                <w:szCs w:val="10"/>
              </w:rPr>
              <w:t>国有牧</w:t>
            </w:r>
            <w:r>
              <w:rPr>
                <w:rFonts w:ascii="宋体" w:hAnsi="宋体" w:eastAsia="宋体" w:cs="宋体"/>
                <w:spacing w:val="-7"/>
                <w:w w:val="93"/>
                <w:sz w:val="10"/>
                <w:szCs w:val="10"/>
              </w:rPr>
              <w:t>场</w:t>
            </w:r>
          </w:p>
        </w:tc>
        <w:tc>
          <w:tcPr>
            <w:tcW w:w="380" w:type="dxa"/>
            <w:vAlign w:val="top"/>
          </w:tcPr>
          <w:p>
            <w:pPr>
              <w:spacing w:before="215" w:line="219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1"/>
                <w:w w:val="93"/>
                <w:sz w:val="10"/>
                <w:szCs w:val="10"/>
              </w:rPr>
              <w:t>国有林</w:t>
            </w:r>
            <w:r>
              <w:rPr>
                <w:rFonts w:ascii="宋体" w:hAnsi="宋体" w:eastAsia="宋体" w:cs="宋体"/>
                <w:spacing w:val="-7"/>
                <w:w w:val="93"/>
                <w:sz w:val="10"/>
                <w:szCs w:val="10"/>
              </w:rPr>
              <w:t>场</w:t>
            </w:r>
          </w:p>
        </w:tc>
        <w:tc>
          <w:tcPr>
            <w:tcW w:w="390" w:type="dxa"/>
            <w:vAlign w:val="top"/>
          </w:tcPr>
          <w:p>
            <w:pPr>
              <w:spacing w:before="215" w:line="221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8"/>
                <w:w w:val="92"/>
                <w:sz w:val="10"/>
                <w:szCs w:val="10"/>
              </w:rPr>
              <w:t>涉农</w:t>
            </w:r>
            <w:r>
              <w:rPr>
                <w:rFonts w:ascii="宋体" w:hAnsi="宋体" w:eastAsia="宋体" w:cs="宋体"/>
                <w:spacing w:val="-7"/>
                <w:w w:val="92"/>
                <w:sz w:val="10"/>
                <w:szCs w:val="10"/>
              </w:rPr>
              <w:t>整</w:t>
            </w:r>
            <w:r>
              <w:rPr>
                <w:rFonts w:ascii="宋体" w:hAnsi="宋体" w:eastAsia="宋体" w:cs="宋体"/>
                <w:spacing w:val="-5"/>
                <w:w w:val="92"/>
                <w:sz w:val="10"/>
                <w:szCs w:val="10"/>
              </w:rPr>
              <w:t>合</w:t>
            </w:r>
          </w:p>
        </w:tc>
        <w:tc>
          <w:tcPr>
            <w:tcW w:w="380" w:type="dxa"/>
            <w:vAlign w:val="top"/>
          </w:tcPr>
          <w:p>
            <w:pPr>
              <w:spacing w:before="164" w:line="224" w:lineRule="auto"/>
              <w:ind w:left="86" w:hanging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7"/>
                <w:w w:val="94"/>
                <w:sz w:val="10"/>
                <w:szCs w:val="10"/>
              </w:rPr>
              <w:t>地</w:t>
            </w:r>
            <w:r>
              <w:rPr>
                <w:rFonts w:ascii="宋体" w:hAnsi="宋体" w:eastAsia="宋体" w:cs="宋体"/>
                <w:spacing w:val="-6"/>
                <w:w w:val="94"/>
                <w:sz w:val="10"/>
                <w:szCs w:val="10"/>
              </w:rPr>
              <w:t>方政</w:t>
            </w:r>
            <w:r>
              <w:rPr>
                <w:rFonts w:ascii="宋体" w:hAnsi="宋体" w:eastAsia="宋体" w:cs="宋体"/>
                <w:spacing w:val="-5"/>
                <w:w w:val="94"/>
                <w:sz w:val="10"/>
                <w:szCs w:val="10"/>
              </w:rPr>
              <w:t>府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债券</w:t>
            </w:r>
          </w:p>
        </w:tc>
        <w:tc>
          <w:tcPr>
            <w:tcW w:w="380" w:type="dxa"/>
            <w:vAlign w:val="top"/>
          </w:tcPr>
          <w:p>
            <w:pPr>
              <w:spacing w:before="176" w:line="223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3"/>
                <w:w w:val="96"/>
                <w:sz w:val="10"/>
                <w:szCs w:val="10"/>
              </w:rPr>
              <w:t>地，县</w:t>
            </w:r>
            <w:r>
              <w:rPr>
                <w:rFonts w:ascii="宋体" w:hAnsi="宋体" w:eastAsia="宋体" w:cs="宋体"/>
                <w:spacing w:val="-5"/>
                <w:w w:val="96"/>
                <w:sz w:val="10"/>
                <w:szCs w:val="10"/>
              </w:rPr>
              <w:t>配</w:t>
            </w:r>
          </w:p>
        </w:tc>
        <w:tc>
          <w:tcPr>
            <w:tcW w:w="230" w:type="dxa"/>
            <w:vAlign w:val="top"/>
          </w:tcPr>
          <w:p>
            <w:pPr>
              <w:spacing w:before="165" w:line="204" w:lineRule="auto"/>
              <w:ind w:left="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其他</w:t>
            </w:r>
          </w:p>
          <w:p>
            <w:pPr>
              <w:spacing w:line="220" w:lineRule="auto"/>
              <w:ind w:left="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资金</w:t>
            </w:r>
          </w:p>
        </w:tc>
        <w:tc>
          <w:tcPr>
            <w:tcW w:w="400" w:type="dxa"/>
            <w:vAlign w:val="top"/>
          </w:tcPr>
          <w:p>
            <w:pPr>
              <w:spacing w:before="126" w:line="203" w:lineRule="auto"/>
              <w:ind w:left="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7"/>
                <w:sz w:val="10"/>
                <w:szCs w:val="10"/>
              </w:rPr>
              <w:t>备注(其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0"/>
                <w:szCs w:val="10"/>
              </w:rPr>
              <w:t>他资金名</w:t>
            </w:r>
          </w:p>
          <w:p>
            <w:pPr>
              <w:spacing w:line="221" w:lineRule="auto"/>
              <w:ind w:left="12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称</w:t>
            </w:r>
            <w:r>
              <w:rPr>
                <w:rFonts w:ascii="宋体" w:hAnsi="宋体" w:eastAsia="宋体" w:cs="宋体"/>
                <w:spacing w:val="-2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)</w:t>
            </w: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140" w:type="dxa"/>
            <w:gridSpan w:val="7"/>
            <w:vAlign w:val="top"/>
          </w:tcPr>
          <w:p>
            <w:pPr>
              <w:spacing w:before="146" w:line="219" w:lineRule="auto"/>
              <w:ind w:left="17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沙湾市合计2个</w:t>
            </w:r>
          </w:p>
        </w:tc>
        <w:tc>
          <w:tcPr>
            <w:tcW w:w="22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</w:pPr>
          </w:p>
        </w:tc>
        <w:tc>
          <w:tcPr>
            <w:tcW w:w="49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499" w:type="dxa"/>
            <w:vAlign w:val="top"/>
          </w:tcPr>
          <w:p>
            <w:pPr>
              <w:spacing w:before="155"/>
              <w:ind w:left="16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792</w:t>
            </w:r>
          </w:p>
        </w:tc>
        <w:tc>
          <w:tcPr>
            <w:tcW w:w="460" w:type="dxa"/>
            <w:vAlign w:val="top"/>
          </w:tcPr>
          <w:p>
            <w:pPr>
              <w:spacing w:before="155"/>
              <w:ind w:left="1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78</w:t>
            </w:r>
          </w:p>
        </w:tc>
        <w:tc>
          <w:tcPr>
            <w:tcW w:w="509" w:type="dxa"/>
            <w:vAlign w:val="top"/>
          </w:tcPr>
          <w:p>
            <w:pPr>
              <w:spacing w:before="155"/>
              <w:ind w:left="1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714</w:t>
            </w: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25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3" w:line="241" w:lineRule="auto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spacing w:before="32" w:line="281" w:lineRule="auto"/>
              <w:ind w:left="9" w:right="9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SW2025-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0015</w:t>
            </w:r>
          </w:p>
        </w:tc>
        <w:tc>
          <w:tcPr>
            <w:tcW w:w="649" w:type="dxa"/>
            <w:vAlign w:val="top"/>
          </w:tcPr>
          <w:p>
            <w:pPr>
              <w:spacing w:before="177" w:line="219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沙湾市金沟河</w:t>
            </w:r>
          </w:p>
          <w:p>
            <w:pPr>
              <w:spacing w:before="10" w:line="219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镇宋圣宫村美</w:t>
            </w:r>
          </w:p>
          <w:p>
            <w:pPr>
              <w:spacing w:before="1" w:line="225" w:lineRule="auto"/>
              <w:ind w:left="10" w:right="4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图宜居村庄整</w:t>
            </w: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 xml:space="preserve"> 治提升项目</w:t>
            </w:r>
          </w:p>
        </w:tc>
        <w:tc>
          <w:tcPr>
            <w:tcW w:w="389" w:type="dxa"/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33" w:line="220" w:lineRule="auto"/>
              <w:ind w:left="8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新建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33" w:line="239" w:lineRule="auto"/>
              <w:ind w:left="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2025.6-</w:t>
            </w:r>
          </w:p>
          <w:p>
            <w:pPr>
              <w:spacing w:line="239" w:lineRule="auto"/>
              <w:ind w:left="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2025.10</w:t>
            </w:r>
          </w:p>
        </w:tc>
        <w:tc>
          <w:tcPr>
            <w:tcW w:w="539" w:type="dxa"/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32" w:line="219" w:lineRule="auto"/>
              <w:ind w:left="6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宋圣宫村</w:t>
            </w:r>
          </w:p>
        </w:tc>
        <w:tc>
          <w:tcPr>
            <w:tcW w:w="1459" w:type="dxa"/>
            <w:vAlign w:val="top"/>
          </w:tcPr>
          <w:p>
            <w:pPr>
              <w:spacing w:before="227" w:line="223" w:lineRule="auto"/>
              <w:ind w:left="72" w:right="29" w:hanging="4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金沟河镇宋圣宫村两侧地面沥青</w:t>
            </w:r>
            <w:r>
              <w:rPr>
                <w:rFonts w:ascii="宋体" w:hAnsi="宋体" w:eastAsia="宋体" w:cs="宋体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硬化，硬化面积为21038平方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米，砌筑混凝土路沿石1635米</w:t>
            </w:r>
          </w:p>
        </w:tc>
        <w:tc>
          <w:tcPr>
            <w:tcW w:w="22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3" w:line="241" w:lineRule="auto"/>
              <w:ind w:left="12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</w:t>
            </w: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2"/>
              <w:ind w:left="19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550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32" w:line="223" w:lineRule="auto"/>
              <w:ind w:left="85" w:hanging="7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9"/>
                <w:sz w:val="10"/>
                <w:szCs w:val="10"/>
              </w:rPr>
              <w:t>金均河</w:t>
            </w:r>
            <w:r>
              <w:rPr>
                <w:rFonts w:ascii="宋体" w:hAnsi="宋体" w:eastAsia="宋体" w:cs="宋体"/>
                <w:spacing w:val="-8"/>
                <w:sz w:val="10"/>
                <w:szCs w:val="10"/>
              </w:rPr>
              <w:t>镇</w:t>
            </w:r>
            <w:r>
              <w:rPr>
                <w:rFonts w:ascii="宋体" w:hAnsi="宋体" w:eastAsia="宋体" w:cs="宋体"/>
                <w:spacing w:val="-5"/>
                <w:sz w:val="10"/>
                <w:szCs w:val="10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民政府</w:t>
            </w: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32" w:line="223" w:lineRule="auto"/>
              <w:ind w:left="85" w:hanging="7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9"/>
                <w:sz w:val="10"/>
                <w:szCs w:val="10"/>
              </w:rPr>
              <w:t>柳毛药</w:t>
            </w:r>
            <w:r>
              <w:rPr>
                <w:rFonts w:ascii="宋体" w:hAnsi="宋体" w:eastAsia="宋体" w:cs="宋体"/>
                <w:spacing w:val="-8"/>
                <w:sz w:val="10"/>
                <w:szCs w:val="10"/>
              </w:rPr>
              <w:t>镇</w:t>
            </w:r>
            <w:r>
              <w:rPr>
                <w:rFonts w:ascii="宋体" w:hAnsi="宋体" w:eastAsia="宋体" w:cs="宋体"/>
                <w:spacing w:val="-5"/>
                <w:sz w:val="10"/>
                <w:szCs w:val="10"/>
              </w:rPr>
              <w:t>人</w:t>
            </w: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民政府</w:t>
            </w:r>
          </w:p>
        </w:tc>
        <w:tc>
          <w:tcPr>
            <w:tcW w:w="400" w:type="dxa"/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33" w:line="219" w:lineRule="auto"/>
              <w:ind w:left="9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刘亮</w:t>
            </w:r>
          </w:p>
        </w:tc>
        <w:tc>
          <w:tcPr>
            <w:tcW w:w="499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2"/>
              <w:ind w:left="16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240</w:t>
            </w:r>
          </w:p>
        </w:tc>
        <w:tc>
          <w:tcPr>
            <w:tcW w:w="460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2"/>
              <w:ind w:left="1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78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2"/>
              <w:ind w:left="1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162</w:t>
            </w: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spacing w:before="46" w:line="226" w:lineRule="auto"/>
              <w:ind w:left="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边坡混凝土硬化：3200平方米，路边</w:t>
            </w:r>
            <w:r>
              <w:rPr>
                <w:rFonts w:ascii="宋体" w:hAnsi="宋体" w:eastAsia="宋体" w:cs="宋体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沥青摊铺硬化≥24000平方米，路缘石</w:t>
            </w:r>
            <w:r>
              <w:rPr>
                <w:rFonts w:ascii="宋体" w:hAnsi="宋体" w:eastAsia="宋体" w:cs="宋体"/>
                <w:spacing w:val="15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三1187米，项目验收合格率100%.受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益人口数≥550人。服务对象满意度指</w:t>
            </w:r>
            <w:r>
              <w:rPr>
                <w:rFonts w:ascii="宋体" w:hAnsi="宋体" w:eastAsia="宋体" w:cs="宋体"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标=95%。改善项目区人居环境，促进</w:t>
            </w:r>
            <w:r>
              <w:rPr>
                <w:rFonts w:ascii="宋体" w:hAnsi="宋体" w:eastAsia="宋体" w:cs="宋体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延公路片服务业发展。</w:t>
            </w:r>
          </w:p>
        </w:tc>
        <w:tc>
          <w:tcPr>
            <w:tcW w:w="629" w:type="dxa"/>
            <w:vAlign w:val="top"/>
          </w:tcPr>
          <w:p>
            <w:pPr>
              <w:spacing w:before="96" w:line="219" w:lineRule="auto"/>
              <w:ind w:left="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有效改善村容</w:t>
            </w:r>
          </w:p>
          <w:p>
            <w:pPr>
              <w:spacing w:before="21" w:line="223" w:lineRule="auto"/>
              <w:ind w:left="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村貌，提升基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础设施条件，</w:t>
            </w: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0"/>
                <w:szCs w:val="10"/>
              </w:rPr>
              <w:t>提高群众生活</w:t>
            </w:r>
          </w:p>
          <w:p>
            <w:pPr>
              <w:spacing w:before="7" w:line="219" w:lineRule="auto"/>
              <w:ind w:left="18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5"/>
                <w:sz w:val="10"/>
                <w:szCs w:val="10"/>
              </w:rPr>
              <w:t>条件。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32" w:line="239" w:lineRule="auto"/>
              <w:ind w:left="7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2025.12</w:t>
            </w: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25" w:type="dxa"/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32" w:line="241" w:lineRule="auto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spacing w:before="33" w:line="236" w:lineRule="auto"/>
              <w:ind w:left="9" w:right="9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SW2025-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0035</w:t>
            </w:r>
          </w:p>
        </w:tc>
        <w:tc>
          <w:tcPr>
            <w:tcW w:w="649" w:type="dxa"/>
            <w:vAlign w:val="top"/>
          </w:tcPr>
          <w:p>
            <w:pPr>
              <w:spacing w:before="187" w:line="219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沙湾市柳毛湾</w:t>
            </w:r>
          </w:p>
          <w:p>
            <w:pPr>
              <w:spacing w:before="11" w:line="219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镇皇渠新村农</w:t>
            </w:r>
          </w:p>
          <w:p>
            <w:pPr>
              <w:spacing w:before="2" w:line="219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用塑料节水器</w:t>
            </w:r>
          </w:p>
          <w:p>
            <w:pPr>
              <w:spacing w:before="1" w:line="212" w:lineRule="auto"/>
              <w:ind w:left="179" w:right="31" w:hanging="1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材生产设备购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置项日</w:t>
            </w:r>
          </w:p>
        </w:tc>
        <w:tc>
          <w:tcPr>
            <w:tcW w:w="389" w:type="dxa"/>
            <w:vAlign w:val="top"/>
          </w:tcPr>
          <w:p>
            <w:pPr>
              <w:pStyle w:val="6"/>
              <w:spacing w:line="383" w:lineRule="auto"/>
            </w:pPr>
          </w:p>
          <w:p>
            <w:pPr>
              <w:spacing w:before="33" w:line="220" w:lineRule="auto"/>
              <w:ind w:left="8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新建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line="363" w:lineRule="auto"/>
            </w:pPr>
          </w:p>
          <w:p>
            <w:pPr>
              <w:spacing w:before="32" w:line="203" w:lineRule="auto"/>
              <w:ind w:left="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2025.6-</w:t>
            </w:r>
          </w:p>
          <w:p>
            <w:pPr>
              <w:spacing w:line="238" w:lineRule="auto"/>
              <w:ind w:left="1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2025.10</w:t>
            </w:r>
          </w:p>
        </w:tc>
        <w:tc>
          <w:tcPr>
            <w:tcW w:w="539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spacing w:before="33" w:line="211" w:lineRule="auto"/>
              <w:ind w:left="12" w:right="1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柳毛湾镇皇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秉新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spacing w:before="32" w:line="211" w:lineRule="auto"/>
              <w:ind w:left="72" w:hanging="5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贴片滴灌带机4条，粉碎机造粒机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2套，E管机1套，PVC管机1套。</w:t>
            </w:r>
          </w:p>
        </w:tc>
        <w:tc>
          <w:tcPr>
            <w:tcW w:w="220" w:type="dxa"/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32" w:line="241" w:lineRule="auto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</w:t>
            </w: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  <w:spacing w:line="392" w:lineRule="auto"/>
            </w:pPr>
          </w:p>
          <w:p>
            <w:pPr>
              <w:spacing w:before="33"/>
              <w:ind w:left="17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2256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33" w:line="219" w:lineRule="auto"/>
              <w:ind w:left="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陈自飞</w:t>
            </w:r>
          </w:p>
        </w:tc>
        <w:tc>
          <w:tcPr>
            <w:tcW w:w="499" w:type="dxa"/>
            <w:vAlign w:val="top"/>
          </w:tcPr>
          <w:p>
            <w:pPr>
              <w:pStyle w:val="6"/>
              <w:spacing w:line="392" w:lineRule="auto"/>
            </w:pPr>
          </w:p>
          <w:p>
            <w:pPr>
              <w:spacing w:before="33"/>
              <w:ind w:left="16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552</w:t>
            </w:r>
          </w:p>
        </w:tc>
        <w:tc>
          <w:tcPr>
            <w:tcW w:w="460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line="392" w:lineRule="auto"/>
            </w:pPr>
          </w:p>
          <w:p>
            <w:pPr>
              <w:spacing w:before="33"/>
              <w:ind w:left="1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552</w:t>
            </w: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spacing w:before="118" w:line="219" w:lineRule="auto"/>
              <w:ind w:left="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购买设备≥15套，项目验收合格率</w:t>
            </w:r>
          </w:p>
          <w:p>
            <w:pPr>
              <w:spacing w:before="9" w:line="223" w:lineRule="auto"/>
              <w:ind w:left="17" w:right="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100%。带动增加村集体经济收入≥</w:t>
            </w: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46.5万元。受益人口数≥2256人，新</w:t>
            </w:r>
            <w:r>
              <w:rPr>
                <w:rFonts w:ascii="宋体" w:hAnsi="宋体" w:eastAsia="宋体" w:cs="宋体"/>
                <w:spacing w:val="15"/>
                <w:w w:val="10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增就业≥5人，增加6个村民小组的集</w:t>
            </w:r>
            <w:r>
              <w:rPr>
                <w:rFonts w:ascii="宋体" w:hAnsi="宋体" w:eastAsia="宋体" w:cs="宋体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体收入，实现滴灌带、残膜就近回收</w:t>
            </w:r>
            <w:r>
              <w:rPr>
                <w:rFonts w:ascii="宋体" w:hAnsi="宋体" w:eastAsia="宋体" w:cs="宋体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循环利用。</w:t>
            </w:r>
          </w:p>
        </w:tc>
        <w:tc>
          <w:tcPr>
            <w:tcW w:w="629" w:type="dxa"/>
            <w:vAlign w:val="top"/>
          </w:tcPr>
          <w:p>
            <w:pPr>
              <w:spacing w:before="8" w:line="221" w:lineRule="auto"/>
              <w:ind w:left="17" w:right="13" w:hanging="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购买设备≥15</w:t>
            </w: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套，项目验</w:t>
            </w:r>
          </w:p>
          <w:p>
            <w:pPr>
              <w:spacing w:line="210" w:lineRule="auto"/>
              <w:ind w:left="38" w:right="7" w:hanging="2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收合格率100%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.带动增加村</w:t>
            </w:r>
          </w:p>
          <w:p>
            <w:pPr>
              <w:spacing w:line="208" w:lineRule="auto"/>
              <w:ind w:left="8" w:firstLine="9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集体经济收入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≥46.5万元。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受益人口数≥</w:t>
            </w:r>
            <w:r>
              <w:rPr>
                <w:rFonts w:ascii="宋体" w:hAnsi="宋体" w:eastAsia="宋体" w:cs="宋体"/>
                <w:sz w:val="10"/>
                <w:szCs w:val="10"/>
              </w:rPr>
              <w:t xml:space="preserve"> 2256人。新增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32" w:line="239" w:lineRule="auto"/>
              <w:ind w:left="7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2025.12</w:t>
            </w: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25" w:type="dxa"/>
            <w:vAlign w:val="top"/>
          </w:tcPr>
          <w:p>
            <w:pPr>
              <w:pStyle w:val="6"/>
              <w:spacing w:line="424" w:lineRule="auto"/>
            </w:pPr>
          </w:p>
          <w:p>
            <w:pPr>
              <w:spacing w:before="33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3</w:t>
            </w:r>
          </w:p>
        </w:tc>
        <w:tc>
          <w:tcPr>
            <w:tcW w:w="459" w:type="dxa"/>
            <w:vAlign w:val="top"/>
          </w:tcPr>
          <w:p>
            <w:pPr>
              <w:pStyle w:val="6"/>
            </w:pPr>
          </w:p>
        </w:tc>
        <w:tc>
          <w:tcPr>
            <w:tcW w:w="649" w:type="dxa"/>
            <w:vAlign w:val="top"/>
          </w:tcPr>
          <w:p>
            <w:pPr>
              <w:pStyle w:val="6"/>
            </w:pPr>
          </w:p>
        </w:tc>
        <w:tc>
          <w:tcPr>
            <w:tcW w:w="389" w:type="dxa"/>
            <w:vAlign w:val="top"/>
          </w:tcPr>
          <w:p>
            <w:pPr>
              <w:pStyle w:val="6"/>
            </w:pPr>
          </w:p>
        </w:tc>
        <w:tc>
          <w:tcPr>
            <w:tcW w:w="420" w:type="dxa"/>
            <w:vAlign w:val="top"/>
          </w:tcPr>
          <w:p>
            <w:pPr>
              <w:pStyle w:val="6"/>
            </w:pPr>
          </w:p>
        </w:tc>
        <w:tc>
          <w:tcPr>
            <w:tcW w:w="539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22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</w:pPr>
          </w:p>
        </w:tc>
        <w:tc>
          <w:tcPr>
            <w:tcW w:w="49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499" w:type="dxa"/>
            <w:vAlign w:val="top"/>
          </w:tcPr>
          <w:p>
            <w:pPr>
              <w:pStyle w:val="6"/>
            </w:pPr>
          </w:p>
        </w:tc>
        <w:tc>
          <w:tcPr>
            <w:tcW w:w="460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225" w:type="dxa"/>
            <w:vAlign w:val="top"/>
          </w:tcPr>
          <w:p>
            <w:pPr>
              <w:spacing w:before="31" w:line="181" w:lineRule="auto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53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2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5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2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6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5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6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55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9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0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9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6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9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9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3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400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295" w:type="dxa"/>
            <w:vAlign w:val="top"/>
          </w:tcPr>
          <w:p>
            <w:pPr>
              <w:pStyle w:val="6"/>
              <w:spacing w:line="130" w:lineRule="exact"/>
              <w:rPr>
                <w:sz w:val="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25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32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5</w:t>
            </w:r>
          </w:p>
        </w:tc>
        <w:tc>
          <w:tcPr>
            <w:tcW w:w="459" w:type="dxa"/>
            <w:vAlign w:val="top"/>
          </w:tcPr>
          <w:p>
            <w:pPr>
              <w:pStyle w:val="6"/>
            </w:pPr>
          </w:p>
        </w:tc>
        <w:tc>
          <w:tcPr>
            <w:tcW w:w="649" w:type="dxa"/>
            <w:vAlign w:val="top"/>
          </w:tcPr>
          <w:p>
            <w:pPr>
              <w:pStyle w:val="6"/>
            </w:pPr>
          </w:p>
        </w:tc>
        <w:tc>
          <w:tcPr>
            <w:tcW w:w="389" w:type="dxa"/>
            <w:vAlign w:val="top"/>
          </w:tcPr>
          <w:p>
            <w:pPr>
              <w:pStyle w:val="6"/>
            </w:pPr>
          </w:p>
        </w:tc>
        <w:tc>
          <w:tcPr>
            <w:tcW w:w="420" w:type="dxa"/>
            <w:vAlign w:val="top"/>
          </w:tcPr>
          <w:p>
            <w:pPr>
              <w:pStyle w:val="6"/>
            </w:pPr>
          </w:p>
        </w:tc>
        <w:tc>
          <w:tcPr>
            <w:tcW w:w="539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22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</w:pPr>
          </w:p>
        </w:tc>
        <w:tc>
          <w:tcPr>
            <w:tcW w:w="49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499" w:type="dxa"/>
            <w:vAlign w:val="top"/>
          </w:tcPr>
          <w:p>
            <w:pPr>
              <w:pStyle w:val="6"/>
            </w:pPr>
          </w:p>
        </w:tc>
        <w:tc>
          <w:tcPr>
            <w:tcW w:w="460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25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33"/>
              <w:ind w:left="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6</w:t>
            </w:r>
          </w:p>
        </w:tc>
        <w:tc>
          <w:tcPr>
            <w:tcW w:w="459" w:type="dxa"/>
            <w:vAlign w:val="top"/>
          </w:tcPr>
          <w:p>
            <w:pPr>
              <w:pStyle w:val="6"/>
            </w:pPr>
          </w:p>
        </w:tc>
        <w:tc>
          <w:tcPr>
            <w:tcW w:w="649" w:type="dxa"/>
            <w:vAlign w:val="top"/>
          </w:tcPr>
          <w:p>
            <w:pPr>
              <w:pStyle w:val="6"/>
            </w:pPr>
          </w:p>
        </w:tc>
        <w:tc>
          <w:tcPr>
            <w:tcW w:w="389" w:type="dxa"/>
            <w:vAlign w:val="top"/>
          </w:tcPr>
          <w:p>
            <w:pPr>
              <w:pStyle w:val="6"/>
            </w:pPr>
          </w:p>
        </w:tc>
        <w:tc>
          <w:tcPr>
            <w:tcW w:w="420" w:type="dxa"/>
            <w:vAlign w:val="top"/>
          </w:tcPr>
          <w:p>
            <w:pPr>
              <w:pStyle w:val="6"/>
            </w:pPr>
          </w:p>
        </w:tc>
        <w:tc>
          <w:tcPr>
            <w:tcW w:w="539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22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32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5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60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559" w:type="dxa"/>
            <w:vAlign w:val="top"/>
          </w:tcPr>
          <w:p>
            <w:pPr>
              <w:pStyle w:val="6"/>
            </w:pPr>
          </w:p>
        </w:tc>
        <w:tc>
          <w:tcPr>
            <w:tcW w:w="49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499" w:type="dxa"/>
            <w:vAlign w:val="top"/>
          </w:tcPr>
          <w:p>
            <w:pPr>
              <w:pStyle w:val="6"/>
            </w:pPr>
          </w:p>
        </w:tc>
        <w:tc>
          <w:tcPr>
            <w:tcW w:w="460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9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380" w:type="dxa"/>
            <w:vAlign w:val="top"/>
          </w:tcPr>
          <w:p>
            <w:pPr>
              <w:pStyle w:val="6"/>
            </w:pPr>
          </w:p>
        </w:tc>
        <w:tc>
          <w:tcPr>
            <w:tcW w:w="230" w:type="dxa"/>
            <w:vAlign w:val="top"/>
          </w:tcPr>
          <w:p>
            <w:pPr>
              <w:pStyle w:val="6"/>
            </w:pPr>
          </w:p>
        </w:tc>
        <w:tc>
          <w:tcPr>
            <w:tcW w:w="400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629" w:type="dxa"/>
            <w:vAlign w:val="top"/>
          </w:tcPr>
          <w:p>
            <w:pPr>
              <w:pStyle w:val="6"/>
            </w:pPr>
          </w:p>
        </w:tc>
        <w:tc>
          <w:tcPr>
            <w:tcW w:w="509" w:type="dxa"/>
            <w:vAlign w:val="top"/>
          </w:tcPr>
          <w:p>
            <w:pPr>
              <w:pStyle w:val="6"/>
            </w:pPr>
          </w:p>
        </w:tc>
        <w:tc>
          <w:tcPr>
            <w:tcW w:w="295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465" w:bottom="400" w:left="415" w:header="0" w:footer="0" w:gutter="0"/>
          <w:cols w:space="720" w:num="1"/>
        </w:sectPr>
      </w:pPr>
    </w:p>
    <w:p>
      <w:pPr>
        <w:spacing w:before="45" w:line="219" w:lineRule="auto"/>
        <w:ind w:left="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附件2</w:t>
      </w:r>
    </w:p>
    <w:p>
      <w:pPr>
        <w:spacing w:before="106" w:line="220" w:lineRule="auto"/>
        <w:ind w:left="35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项目支出绩效目标表</w:t>
      </w:r>
    </w:p>
    <w:p>
      <w:pPr>
        <w:spacing w:before="144" w:line="219" w:lineRule="auto"/>
        <w:ind w:left="428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(2025年度)</w:t>
      </w:r>
    </w:p>
    <w:p>
      <w:pPr>
        <w:spacing w:line="63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69"/>
        <w:gridCol w:w="1009"/>
        <w:gridCol w:w="1179"/>
        <w:gridCol w:w="2137"/>
        <w:gridCol w:w="749"/>
        <w:gridCol w:w="1189"/>
        <w:gridCol w:w="114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" w:hRule="atLeast"/>
        </w:trPr>
        <w:tc>
          <w:tcPr>
            <w:tcW w:w="1972" w:type="dxa"/>
            <w:gridSpan w:val="3"/>
            <w:vAlign w:val="top"/>
          </w:tcPr>
          <w:p>
            <w:pPr>
              <w:spacing w:before="80" w:line="220" w:lineRule="auto"/>
              <w:ind w:left="7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spacing w:before="79" w:line="219" w:lineRule="auto"/>
              <w:ind w:left="6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下达2025年自治区财政衔接推进乡村振兴补助资金</w:t>
            </w:r>
            <w:r>
              <w:rPr>
                <w:rFonts w:ascii="宋体" w:hAnsi="宋体" w:eastAsia="宋体" w:cs="宋体"/>
                <w:sz w:val="13"/>
                <w:szCs w:val="13"/>
              </w:rPr>
              <w:t>-沙湾市金沟河镇宋圣宫村美丽宜居村庄整 提升项目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72" w:type="dxa"/>
            <w:gridSpan w:val="3"/>
            <w:vAlign w:val="top"/>
          </w:tcPr>
          <w:p>
            <w:pPr>
              <w:spacing w:before="75" w:line="219" w:lineRule="auto"/>
              <w:ind w:left="7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37" w:type="dxa"/>
            <w:gridSpan w:val="6"/>
            <w:vAlign w:val="top"/>
          </w:tcPr>
          <w:p>
            <w:pPr>
              <w:spacing w:before="74" w:line="219" w:lineRule="auto"/>
              <w:ind w:left="30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金沟河镇人民政府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72" w:type="dxa"/>
            <w:gridSpan w:val="3"/>
            <w:vAlign w:val="top"/>
          </w:tcPr>
          <w:p>
            <w:pPr>
              <w:spacing w:before="75" w:line="219" w:lineRule="auto"/>
              <w:ind w:left="7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79" w:type="dxa"/>
            <w:vAlign w:val="top"/>
          </w:tcPr>
          <w:p>
            <w:pPr>
              <w:spacing w:before="75" w:line="219" w:lineRule="auto"/>
              <w:ind w:left="2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产业发展</w:t>
            </w:r>
            <w:r>
              <w:rPr>
                <w:rFonts w:ascii="宋体" w:hAnsi="宋体" w:eastAsia="宋体" w:cs="宋体"/>
                <w:spacing w:val="19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口</w:t>
            </w:r>
          </w:p>
        </w:tc>
        <w:tc>
          <w:tcPr>
            <w:tcW w:w="2137" w:type="dxa"/>
            <w:vAlign w:val="top"/>
          </w:tcPr>
          <w:p>
            <w:pPr>
              <w:spacing w:before="75" w:line="219" w:lineRule="auto"/>
              <w:ind w:left="6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民生保障</w:t>
            </w:r>
            <w:r>
              <w:rPr>
                <w:rFonts w:ascii="宋体" w:hAnsi="宋体" w:eastAsia="宋体" w:cs="宋体"/>
                <w:spacing w:val="21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z w:val="13"/>
                <w:szCs w:val="13"/>
              </w:rPr>
              <w:t>口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spacing w:before="76" w:line="221" w:lineRule="auto"/>
              <w:ind w:left="6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基础设施</w:t>
            </w:r>
            <w:r>
              <w:rPr>
                <w:rFonts w:ascii="宋体" w:hAnsi="宋体" w:eastAsia="宋体" w:cs="宋体"/>
                <w:spacing w:val="27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before="75" w:line="220" w:lineRule="auto"/>
              <w:ind w:left="4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行政运行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42" w:line="219" w:lineRule="auto"/>
              <w:ind w:left="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57" w:type="dxa"/>
            <w:gridSpan w:val="3"/>
            <w:vAlign w:val="top"/>
          </w:tcPr>
          <w:p>
            <w:pPr>
              <w:spacing w:before="105" w:line="219" w:lineRule="auto"/>
              <w:ind w:left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105" w:line="220" w:lineRule="auto"/>
              <w:ind w:left="290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42" w:line="219" w:lineRule="auto"/>
              <w:ind w:left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184" w:line="219" w:lineRule="auto"/>
              <w:ind w:left="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《关于印发&lt;中央财政衔接推进乡村振兴补助资金管理办法&gt;的通知》(财农〔202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1〕19号)</w:t>
            </w:r>
          </w:p>
          <w:p>
            <w:pPr>
              <w:spacing w:before="5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《关于印发&lt;新疆维吾尔自治区财政衔接推进乡村振兴补助资金管理办法&gt;的通知》(新财规〔2021)11号〕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before="96" w:line="220" w:lineRule="auto"/>
              <w:ind w:left="88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96" w:line="219" w:lineRule="auto"/>
              <w:ind w:left="12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2"/>
                <w:sz w:val="13"/>
                <w:szCs w:val="13"/>
              </w:rPr>
              <w:t>☑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项目法</w:t>
            </w:r>
            <w:r>
              <w:rPr>
                <w:rFonts w:ascii="宋体" w:hAnsi="宋体" w:eastAsia="宋体" w:cs="宋体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口 据实据效</w:t>
            </w:r>
            <w:r>
              <w:rPr>
                <w:rFonts w:ascii="宋体" w:hAnsi="宋体" w:eastAsia="宋体" w:cs="宋体"/>
                <w:spacing w:val="27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口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因素法与项目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法相结合□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43" w:line="219" w:lineRule="auto"/>
              <w:ind w:left="10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216" w:line="211" w:lineRule="auto"/>
              <w:ind w:left="13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before="157" w:line="219" w:lineRule="auto"/>
              <w:ind w:left="10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156" w:line="219" w:lineRule="auto"/>
              <w:ind w:left="3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金沟河镇宋圣宫村两侧地面沥青硬化，硬化面积为21038平方米，砌筑混凝土路沿石1635米.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before="147" w:line="219" w:lineRule="auto"/>
              <w:ind w:left="8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申报(补助)条件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14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57" w:type="dxa"/>
            <w:gridSpan w:val="3"/>
            <w:vAlign w:val="top"/>
          </w:tcPr>
          <w:p>
            <w:pPr>
              <w:spacing w:before="147" w:line="219" w:lineRule="auto"/>
              <w:ind w:left="88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58" w:type="dxa"/>
            <w:gridSpan w:val="5"/>
            <w:vAlign w:val="top"/>
          </w:tcPr>
          <w:p>
            <w:pPr>
              <w:spacing w:before="147" w:line="219" w:lineRule="auto"/>
              <w:ind w:left="25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7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42" w:line="220" w:lineRule="auto"/>
              <w:ind w:left="7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项目资金</w:t>
            </w:r>
          </w:p>
          <w:p>
            <w:pPr>
              <w:spacing w:before="15" w:line="220" w:lineRule="auto"/>
              <w:ind w:left="7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79" w:type="dxa"/>
            <w:vAlign w:val="top"/>
          </w:tcPr>
          <w:p>
            <w:pPr>
              <w:spacing w:before="147" w:line="219" w:lineRule="auto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spacing w:before="147" w:line="219" w:lineRule="auto"/>
              <w:ind w:left="3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年度资金总额：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before="159"/>
              <w:ind w:right="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97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147" w:line="219" w:lineRule="auto"/>
              <w:ind w:left="1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spacing w:before="147" w:line="219" w:lineRule="auto"/>
              <w:ind w:left="3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before="159"/>
              <w:ind w:right="8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7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148" w:line="220" w:lineRule="auto"/>
              <w:ind w:left="50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spacing w:before="148" w:line="220" w:lineRule="auto"/>
              <w:ind w:left="6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before="16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3" w:line="202" w:lineRule="auto"/>
              <w:ind w:left="3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总体目标</w:t>
            </w:r>
          </w:p>
        </w:tc>
        <w:tc>
          <w:tcPr>
            <w:tcW w:w="4694" w:type="dxa"/>
            <w:gridSpan w:val="4"/>
            <w:vAlign w:val="top"/>
          </w:tcPr>
          <w:p>
            <w:pPr>
              <w:spacing w:before="148" w:line="219" w:lineRule="auto"/>
              <w:ind w:left="13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中长期目标(20××年—20××+n年)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spacing w:before="148" w:line="219" w:lineRule="auto"/>
              <w:ind w:left="164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694" w:type="dxa"/>
            <w:gridSpan w:val="4"/>
            <w:vAlign w:val="top"/>
          </w:tcPr>
          <w:p>
            <w:pPr>
              <w:pStyle w:val="6"/>
              <w:spacing w:line="374" w:lineRule="auto"/>
            </w:pPr>
          </w:p>
          <w:p>
            <w:pPr>
              <w:spacing w:before="42" w:line="220" w:lineRule="auto"/>
              <w:ind w:left="227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无</w:t>
            </w:r>
          </w:p>
        </w:tc>
        <w:tc>
          <w:tcPr>
            <w:tcW w:w="3821" w:type="dxa"/>
            <w:gridSpan w:val="4"/>
            <w:vAlign w:val="top"/>
          </w:tcPr>
          <w:p>
            <w:pPr>
              <w:spacing w:before="17" w:line="215" w:lineRule="auto"/>
              <w:ind w:firstLine="54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严格落实“四个不摘”要求，健全防止返贫动态监测和帮扶机制，巩固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“两不愁三保障”成果，加强项目资产的管理和</w:t>
            </w: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监督，有效改善村容村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3" w:line="202" w:lineRule="auto"/>
              <w:ind w:left="264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绩效指标</w:t>
            </w:r>
          </w:p>
        </w:tc>
        <w:tc>
          <w:tcPr>
            <w:tcW w:w="369" w:type="dxa"/>
            <w:vAlign w:val="top"/>
          </w:tcPr>
          <w:p>
            <w:pPr>
              <w:spacing w:before="91" w:line="221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一级</w:t>
            </w:r>
          </w:p>
          <w:p>
            <w:pPr>
              <w:spacing w:before="3" w:line="220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Align w:val="top"/>
          </w:tcPr>
          <w:p>
            <w:pPr>
              <w:spacing w:before="149" w:line="220" w:lineRule="auto"/>
              <w:ind w:left="2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79" w:type="dxa"/>
            <w:vAlign w:val="top"/>
          </w:tcPr>
          <w:p>
            <w:pPr>
              <w:spacing w:before="149" w:line="220" w:lineRule="auto"/>
              <w:ind w:left="3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37" w:type="dxa"/>
            <w:vAlign w:val="top"/>
          </w:tcPr>
          <w:p>
            <w:pPr>
              <w:spacing w:before="149" w:line="219" w:lineRule="auto"/>
              <w:ind w:left="2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spacing w:before="149" w:line="220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pacing w:before="149" w:line="220" w:lineRule="auto"/>
              <w:ind w:left="9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spacing w:before="10" w:line="194" w:lineRule="auto"/>
              <w:ind w:left="69" w:right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指标值(包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含数字及文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42" w:line="245" w:lineRule="auto"/>
              <w:ind w:left="40" w:right="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产出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42" w:line="219" w:lineRule="auto"/>
              <w:ind w:left="2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79" w:type="dxa"/>
            <w:vAlign w:val="top"/>
          </w:tcPr>
          <w:p>
            <w:pPr>
              <w:spacing w:before="229" w:line="220" w:lineRule="auto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42" w:line="219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pacing w:before="229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34" w:type="dxa"/>
            <w:vAlign w:val="top"/>
          </w:tcPr>
          <w:p>
            <w:pPr>
              <w:spacing w:before="241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243" w:line="204" w:lineRule="exact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spacing w:before="230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国库集中支付管理执行率</w:t>
            </w:r>
          </w:p>
        </w:tc>
        <w:tc>
          <w:tcPr>
            <w:tcW w:w="734" w:type="dxa"/>
            <w:vAlign w:val="top"/>
          </w:tcPr>
          <w:p>
            <w:pPr>
              <w:spacing w:before="242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42" w:line="220" w:lineRule="auto"/>
              <w:ind w:left="2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79" w:type="dxa"/>
            <w:vAlign w:val="top"/>
          </w:tcPr>
          <w:p>
            <w:pPr>
              <w:spacing w:before="230" w:line="220" w:lineRule="auto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42" w:line="220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pacing w:before="229" w:line="218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34" w:type="dxa"/>
            <w:vAlign w:val="top"/>
          </w:tcPr>
          <w:p>
            <w:pPr>
              <w:spacing w:before="242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254" w:line="205" w:lineRule="exact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spacing w:before="241" w:line="220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34" w:type="dxa"/>
            <w:vAlign w:val="top"/>
          </w:tcPr>
          <w:p>
            <w:pPr>
              <w:spacing w:before="254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</w:pP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spacing w:before="230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34" w:type="dxa"/>
            <w:vAlign w:val="top"/>
          </w:tcPr>
          <w:p>
            <w:pPr>
              <w:spacing w:before="235" w:line="224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42" w:line="219" w:lineRule="auto"/>
              <w:ind w:left="23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79" w:type="dxa"/>
            <w:vAlign w:val="top"/>
          </w:tcPr>
          <w:p>
            <w:pPr>
              <w:spacing w:before="232" w:line="220" w:lineRule="auto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42" w:line="200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社会效益</w:t>
            </w:r>
          </w:p>
          <w:p>
            <w:pPr>
              <w:spacing w:line="220" w:lineRule="auto"/>
              <w:ind w:left="2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pacing w:before="232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34" w:type="dxa"/>
            <w:vAlign w:val="top"/>
          </w:tcPr>
          <w:p>
            <w:pPr>
              <w:spacing w:before="232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246" w:line="205" w:lineRule="exact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spacing w:before="232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34" w:type="dxa"/>
            <w:vAlign w:val="top"/>
          </w:tcPr>
          <w:p>
            <w:pPr>
              <w:spacing w:before="233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59" w:lineRule="auto"/>
            </w:pPr>
          </w:p>
          <w:p>
            <w:pPr>
              <w:spacing w:before="43" w:line="219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满意</w:t>
            </w:r>
          </w:p>
          <w:p>
            <w:pPr>
              <w:spacing w:before="5" w:line="217" w:lineRule="auto"/>
              <w:ind w:left="109" w:right="62" w:hanging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度指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42" w:line="219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79" w:type="dxa"/>
            <w:vAlign w:val="top"/>
          </w:tcPr>
          <w:p>
            <w:pPr>
              <w:spacing w:before="234" w:line="220" w:lineRule="auto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42" w:line="219" w:lineRule="auto"/>
              <w:ind w:left="4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38" w:type="dxa"/>
            <w:gridSpan w:val="2"/>
            <w:vAlign w:val="top"/>
          </w:tcPr>
          <w:p>
            <w:pPr>
              <w:spacing w:before="234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34" w:type="dxa"/>
            <w:vAlign w:val="top"/>
          </w:tcPr>
          <w:p>
            <w:pPr>
              <w:spacing w:before="247" w:line="237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spacing w:before="258" w:line="205" w:lineRule="exact"/>
              <w:ind w:left="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3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spacing w:before="245" w:line="219" w:lineRule="auto"/>
              <w:ind w:left="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34" w:type="dxa"/>
            <w:vAlign w:val="top"/>
          </w:tcPr>
          <w:p>
            <w:pPr>
              <w:spacing w:before="258" w:line="237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spacing w:line="206" w:lineRule="exact"/>
        <w:rPr>
          <w:rFonts w:ascii="Arial"/>
          <w:sz w:val="17"/>
        </w:rPr>
      </w:pPr>
    </w:p>
    <w:p>
      <w:pPr>
        <w:spacing w:line="206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1900" w:h="16830"/>
          <w:pgMar w:top="1102" w:right="1420" w:bottom="1278" w:left="1355" w:header="0" w:footer="1084" w:gutter="0"/>
          <w:cols w:space="720" w:num="1"/>
        </w:sectPr>
      </w:pPr>
    </w:p>
    <w:p>
      <w:pPr>
        <w:spacing w:before="208" w:line="219" w:lineRule="auto"/>
        <w:ind w:left="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附件2</w:t>
      </w:r>
    </w:p>
    <w:p>
      <w:pPr>
        <w:spacing w:before="115" w:line="220" w:lineRule="auto"/>
        <w:ind w:left="35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项目支出绩效目标表</w:t>
      </w:r>
    </w:p>
    <w:p>
      <w:pPr>
        <w:spacing w:before="134" w:line="219" w:lineRule="auto"/>
        <w:ind w:left="427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(2025年度)</w:t>
      </w:r>
    </w:p>
    <w:p>
      <w:pPr>
        <w:spacing w:line="63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59"/>
        <w:gridCol w:w="1029"/>
        <w:gridCol w:w="1159"/>
        <w:gridCol w:w="2157"/>
        <w:gridCol w:w="749"/>
        <w:gridCol w:w="1169"/>
        <w:gridCol w:w="115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982" w:type="dxa"/>
            <w:gridSpan w:val="3"/>
            <w:vAlign w:val="top"/>
          </w:tcPr>
          <w:p>
            <w:pPr>
              <w:spacing w:before="80" w:line="220" w:lineRule="auto"/>
              <w:ind w:left="7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7127" w:type="dxa"/>
            <w:gridSpan w:val="6"/>
            <w:vAlign w:val="top"/>
          </w:tcPr>
          <w:p>
            <w:pPr>
              <w:spacing w:before="79" w:line="219" w:lineRule="auto"/>
              <w:ind w:left="333"/>
              <w:rPr>
                <w:rFonts w:ascii="宋体" w:hAnsi="宋体" w:eastAsia="宋体" w:cs="宋体"/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下达2025年自治区财政衔接推进乡村振兴补助资金-沙湾市</w:t>
            </w:r>
            <w:r>
              <w:rPr>
                <w:rFonts w:ascii="宋体" w:hAnsi="宋体" w:eastAsia="宋体" w:cs="宋体"/>
                <w:sz w:val="13"/>
                <w:szCs w:val="13"/>
              </w:rPr>
              <w:t>柳毛湾镇皇渠新村农围塑料节水器材生产设备购置项目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82" w:type="dxa"/>
            <w:gridSpan w:val="3"/>
            <w:vAlign w:val="top"/>
          </w:tcPr>
          <w:p>
            <w:pPr>
              <w:spacing w:before="105" w:line="219" w:lineRule="auto"/>
              <w:ind w:left="7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预算单位</w:t>
            </w:r>
          </w:p>
        </w:tc>
        <w:tc>
          <w:tcPr>
            <w:tcW w:w="7127" w:type="dxa"/>
            <w:gridSpan w:val="6"/>
            <w:vAlign w:val="top"/>
          </w:tcPr>
          <w:p>
            <w:pPr>
              <w:spacing w:before="104" w:line="219" w:lineRule="auto"/>
              <w:ind w:left="30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柳毛湾镇人民政府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82" w:type="dxa"/>
            <w:gridSpan w:val="3"/>
            <w:vAlign w:val="top"/>
          </w:tcPr>
          <w:p>
            <w:pPr>
              <w:spacing w:before="75" w:line="219" w:lineRule="auto"/>
              <w:ind w:left="7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项目类型</w:t>
            </w:r>
          </w:p>
        </w:tc>
        <w:tc>
          <w:tcPr>
            <w:tcW w:w="1159" w:type="dxa"/>
            <w:vAlign w:val="top"/>
          </w:tcPr>
          <w:p>
            <w:pPr>
              <w:spacing w:before="75" w:line="219" w:lineRule="auto"/>
              <w:ind w:left="19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产业发展</w:t>
            </w:r>
            <w:r>
              <w:rPr>
                <w:rFonts w:ascii="宋体" w:hAnsi="宋体" w:eastAsia="宋体" w:cs="宋体"/>
                <w:spacing w:val="27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√</w:t>
            </w:r>
          </w:p>
        </w:tc>
        <w:tc>
          <w:tcPr>
            <w:tcW w:w="2157" w:type="dxa"/>
            <w:vAlign w:val="top"/>
          </w:tcPr>
          <w:p>
            <w:pPr>
              <w:spacing w:before="75" w:line="219" w:lineRule="auto"/>
              <w:ind w:left="7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民生保障</w:t>
            </w:r>
            <w:r>
              <w:rPr>
                <w:rFonts w:ascii="宋体" w:hAnsi="宋体" w:eastAsia="宋体" w:cs="宋体"/>
                <w:spacing w:val="38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z w:val="13"/>
                <w:szCs w:val="13"/>
              </w:rPr>
              <w:t>口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spacing w:before="76" w:line="221" w:lineRule="auto"/>
              <w:ind w:left="5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基础设施</w:t>
            </w:r>
            <w:r>
              <w:rPr>
                <w:rFonts w:ascii="宋体" w:hAnsi="宋体" w:eastAsia="宋体" w:cs="宋体"/>
                <w:spacing w:val="18"/>
                <w:w w:val="101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口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spacing w:before="75" w:line="220" w:lineRule="auto"/>
              <w:ind w:left="5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行政运行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42" w:line="219" w:lineRule="auto"/>
              <w:ind w:left="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spacing w:before="105" w:line="219" w:lineRule="auto"/>
              <w:ind w:left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中长期规划(名称、文号，仅指常年项目)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05" w:line="220" w:lineRule="auto"/>
              <w:ind w:left="29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42" w:line="219" w:lineRule="auto"/>
              <w:ind w:left="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资金管理办法(名称、文号)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74" w:line="219" w:lineRule="auto"/>
              <w:ind w:left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《关于印发&lt;中央财政衔接推进乡村振兴补助资金管理办法&gt;的通知》(财农〔2021)19号〕</w:t>
            </w:r>
          </w:p>
          <w:p>
            <w:pPr>
              <w:spacing w:before="5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《关于印发&lt;新疆维吾尔自治区财政衔接推进乡村振兴补助资金管理办法&gt;的通知》(新财规(20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21)11号)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before="96" w:line="220" w:lineRule="auto"/>
              <w:ind w:left="8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绩效分配方式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96" w:line="219" w:lineRule="auto"/>
              <w:ind w:left="125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因素法</w:t>
            </w:r>
            <w:r>
              <w:rPr>
                <w:rFonts w:ascii="MS Gothic" w:hAnsi="MS Gothic" w:eastAsia="MS Gothic" w:cs="MS Gothic"/>
                <w:spacing w:val="-3"/>
                <w:sz w:val="13"/>
                <w:szCs w:val="13"/>
              </w:rPr>
              <w:t>☑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项目法</w:t>
            </w:r>
            <w:r>
              <w:rPr>
                <w:rFonts w:ascii="宋体" w:hAnsi="宋体" w:eastAsia="宋体" w:cs="宋体"/>
                <w:spacing w:val="3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口 据实据效</w:t>
            </w:r>
            <w:r>
              <w:rPr>
                <w:rFonts w:ascii="宋体" w:hAnsi="宋体" w:eastAsia="宋体" w:cs="宋体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口</w:t>
            </w:r>
            <w:r>
              <w:rPr>
                <w:rFonts w:ascii="宋体" w:hAnsi="宋体" w:eastAsia="宋体" w:cs="宋体"/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因素法与项目法相结合</w:t>
            </w:r>
            <w:r>
              <w:rPr>
                <w:rFonts w:ascii="宋体" w:hAnsi="宋体" w:eastAsia="宋体" w:cs="宋体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pStyle w:val="6"/>
              <w:spacing w:line="380" w:lineRule="auto"/>
            </w:pPr>
          </w:p>
          <w:p>
            <w:pPr>
              <w:spacing w:before="43" w:line="219" w:lineRule="auto"/>
              <w:ind w:left="10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立项依据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94" w:line="224" w:lineRule="auto"/>
              <w:ind w:left="13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根据衔接资金管理办法，资金支持各地巩固拓展脱贫攻坚成果同乡村振兴有效衔接，健全防止返贫致贫监测和帮</w:t>
            </w:r>
            <w:r>
              <w:rPr>
                <w:rFonts w:ascii="宋体" w:hAnsi="宋体" w:eastAsia="宋体" w:cs="宋体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扶机制、易地搬迁后续扶持、脱贫劳动力就业增收、培育和壮大特色优势产业，发展新型农村集体经济，补齐必</w:t>
            </w:r>
            <w:r>
              <w:rPr>
                <w:rFonts w:ascii="宋体" w:hAnsi="宋体" w:eastAsia="宋体" w:cs="宋体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要的农村人居环境和小型公益性基础设施建设短板，兴边富民、人口较少民族发展、民族村寨发展，欠发达国有</w:t>
            </w: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before="157" w:line="219" w:lineRule="auto"/>
              <w:ind w:left="10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使用范围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56" w:line="219" w:lineRule="auto"/>
              <w:ind w:left="109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贴片滴灌带机4条，粉碎机造粒机2套，</w:t>
            </w:r>
            <w:r>
              <w:rPr>
                <w:rFonts w:ascii="宋体" w:hAnsi="宋体" w:eastAsia="宋体" w:cs="宋体"/>
                <w:sz w:val="13"/>
                <w:szCs w:val="13"/>
              </w:rPr>
              <w:t>PE</w:t>
            </w: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管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机1套，</w:t>
            </w:r>
            <w:r>
              <w:rPr>
                <w:rFonts w:ascii="宋体" w:hAnsi="宋体" w:eastAsia="宋体" w:cs="宋体"/>
                <w:sz w:val="13"/>
                <w:szCs w:val="13"/>
              </w:rPr>
              <w:t>PVC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管机1套。.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before="147" w:line="219" w:lineRule="auto"/>
              <w:ind w:left="8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申报(补助)条件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4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9"/>
                <w:sz w:val="13"/>
                <w:szCs w:val="13"/>
              </w:rPr>
              <w:t>项目已纳入巩固拓展脱贫攻坚成果同乡村振兴有效衔接项目库，符合财政衔接推进乡村振兴补助资金使用条件。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before="147" w:line="219" w:lineRule="auto"/>
              <w:ind w:left="8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项目起止年限</w:t>
            </w:r>
          </w:p>
        </w:tc>
        <w:tc>
          <w:tcPr>
            <w:tcW w:w="5968" w:type="dxa"/>
            <w:gridSpan w:val="5"/>
            <w:vAlign w:val="top"/>
          </w:tcPr>
          <w:p>
            <w:pPr>
              <w:spacing w:before="147" w:line="219" w:lineRule="auto"/>
              <w:ind w:left="25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8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42" w:line="220" w:lineRule="auto"/>
              <w:ind w:left="7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项目资金</w:t>
            </w:r>
          </w:p>
          <w:p>
            <w:pPr>
              <w:spacing w:before="5" w:line="220" w:lineRule="auto"/>
              <w:ind w:left="7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159" w:type="dxa"/>
            <w:vAlign w:val="top"/>
          </w:tcPr>
          <w:p>
            <w:pPr>
              <w:spacing w:before="147" w:line="219" w:lineRule="auto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中长期资金总额：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spacing w:before="147" w:line="219" w:lineRule="auto"/>
              <w:ind w:left="3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年度资金总额：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spacing w:before="159"/>
              <w:ind w:right="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147" w:line="219" w:lineRule="auto"/>
              <w:ind w:left="13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spacing w:before="147" w:line="219" w:lineRule="auto"/>
              <w:ind w:left="3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其中：财政拨款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spacing w:before="159"/>
              <w:ind w:right="4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198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147" w:line="220" w:lineRule="auto"/>
              <w:ind w:left="49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1918" w:type="dxa"/>
            <w:gridSpan w:val="2"/>
            <w:vAlign w:val="top"/>
          </w:tcPr>
          <w:p>
            <w:pPr>
              <w:spacing w:before="147" w:line="220" w:lineRule="auto"/>
              <w:ind w:left="6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893" w:type="dxa"/>
            <w:gridSpan w:val="2"/>
            <w:vAlign w:val="top"/>
          </w:tcPr>
          <w:p>
            <w:pPr>
              <w:spacing w:before="13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3" w:line="202" w:lineRule="auto"/>
              <w:ind w:left="35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总体目标</w:t>
            </w:r>
          </w:p>
        </w:tc>
        <w:tc>
          <w:tcPr>
            <w:tcW w:w="4704" w:type="dxa"/>
            <w:gridSpan w:val="4"/>
            <w:vAlign w:val="top"/>
          </w:tcPr>
          <w:p>
            <w:pPr>
              <w:spacing w:before="147" w:line="219" w:lineRule="auto"/>
              <w:ind w:left="130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中长期目标(20××年一20××+n年)</w:t>
            </w:r>
          </w:p>
        </w:tc>
        <w:tc>
          <w:tcPr>
            <w:tcW w:w="3811" w:type="dxa"/>
            <w:gridSpan w:val="4"/>
            <w:vAlign w:val="top"/>
          </w:tcPr>
          <w:p>
            <w:pPr>
              <w:spacing w:before="147" w:line="219" w:lineRule="auto"/>
              <w:ind w:left="16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704" w:type="dxa"/>
            <w:gridSpan w:val="4"/>
            <w:vAlign w:val="top"/>
          </w:tcPr>
          <w:p>
            <w:pPr>
              <w:pStyle w:val="6"/>
              <w:spacing w:line="373" w:lineRule="auto"/>
            </w:pPr>
          </w:p>
          <w:p>
            <w:pPr>
              <w:spacing w:before="42" w:line="220" w:lineRule="auto"/>
              <w:ind w:left="228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无</w:t>
            </w:r>
          </w:p>
        </w:tc>
        <w:tc>
          <w:tcPr>
            <w:tcW w:w="3811" w:type="dxa"/>
            <w:gridSpan w:val="4"/>
            <w:vAlign w:val="top"/>
          </w:tcPr>
          <w:p>
            <w:pPr>
              <w:spacing w:before="7" w:line="228" w:lineRule="auto"/>
              <w:ind w:firstLine="64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严格落实“四个不摘”要求，健全防止返贫动态监测和帮扶机制，巩固</w:t>
            </w:r>
            <w:r>
              <w:rPr>
                <w:rFonts w:ascii="宋体" w:hAnsi="宋体" w:eastAsia="宋体" w:cs="宋体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“两不愁三保障”成果，加强项目资产的管理和监督，有效改善村容村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z w:val="13"/>
                <w:szCs w:val="13"/>
              </w:rPr>
              <w:t>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3" w:line="202" w:lineRule="auto"/>
              <w:ind w:left="264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绩效指标</w:t>
            </w:r>
          </w:p>
        </w:tc>
        <w:tc>
          <w:tcPr>
            <w:tcW w:w="359" w:type="dxa"/>
            <w:vAlign w:val="top"/>
          </w:tcPr>
          <w:p>
            <w:pPr>
              <w:spacing w:before="89" w:line="221" w:lineRule="auto"/>
              <w:ind w:left="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一级</w:t>
            </w:r>
          </w:p>
          <w:p>
            <w:pPr>
              <w:spacing w:before="3" w:line="220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29" w:type="dxa"/>
            <w:vAlign w:val="top"/>
          </w:tcPr>
          <w:p>
            <w:pPr>
              <w:spacing w:before="148" w:line="220" w:lineRule="auto"/>
              <w:ind w:left="2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59" w:type="dxa"/>
            <w:vAlign w:val="top"/>
          </w:tcPr>
          <w:p>
            <w:pPr>
              <w:spacing w:before="148" w:line="220" w:lineRule="auto"/>
              <w:ind w:left="3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2157" w:type="dxa"/>
            <w:vAlign w:val="top"/>
          </w:tcPr>
          <w:p>
            <w:pPr>
              <w:spacing w:before="148" w:line="219" w:lineRule="auto"/>
              <w:ind w:left="2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指标值(包含数字及文字描述)</w:t>
            </w:r>
          </w:p>
        </w:tc>
        <w:tc>
          <w:tcPr>
            <w:tcW w:w="749" w:type="dxa"/>
            <w:vAlign w:val="top"/>
          </w:tcPr>
          <w:p>
            <w:pPr>
              <w:spacing w:before="148" w:line="220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pacing w:before="148" w:line="220" w:lineRule="auto"/>
              <w:ind w:left="90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734" w:type="dxa"/>
            <w:vAlign w:val="top"/>
          </w:tcPr>
          <w:p>
            <w:pPr>
              <w:spacing w:before="8" w:line="195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指标值(包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含数字及文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3"/>
                <w:szCs w:val="13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42" w:line="219" w:lineRule="auto"/>
              <w:ind w:left="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产出</w:t>
            </w:r>
          </w:p>
          <w:p>
            <w:pPr>
              <w:spacing w:before="6" w:line="220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42" w:line="219" w:lineRule="auto"/>
              <w:ind w:left="2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159" w:type="dxa"/>
            <w:vAlign w:val="top"/>
          </w:tcPr>
          <w:p>
            <w:pPr>
              <w:spacing w:before="228" w:line="220" w:lineRule="auto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指标I: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42" w:line="219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pacing w:before="228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资金、项目大平台录入率</w:t>
            </w:r>
          </w:p>
        </w:tc>
        <w:tc>
          <w:tcPr>
            <w:tcW w:w="734" w:type="dxa"/>
            <w:vAlign w:val="top"/>
          </w:tcPr>
          <w:p>
            <w:pPr>
              <w:spacing w:before="241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242" w:line="205" w:lineRule="exact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pacing w:before="229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国库集中支付管理执行率</w:t>
            </w:r>
          </w:p>
        </w:tc>
        <w:tc>
          <w:tcPr>
            <w:tcW w:w="734" w:type="dxa"/>
            <w:vAlign w:val="top"/>
          </w:tcPr>
          <w:p>
            <w:pPr>
              <w:spacing w:before="241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42" w:line="220" w:lineRule="auto"/>
              <w:ind w:left="2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59" w:type="dxa"/>
            <w:vAlign w:val="top"/>
          </w:tcPr>
          <w:p>
            <w:pPr>
              <w:spacing w:before="240" w:line="220" w:lineRule="auto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42" w:line="220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9" w:line="218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公示公告执行情况</w:t>
            </w:r>
          </w:p>
        </w:tc>
        <w:tc>
          <w:tcPr>
            <w:tcW w:w="734" w:type="dxa"/>
            <w:vAlign w:val="top"/>
          </w:tcPr>
          <w:p>
            <w:pPr>
              <w:spacing w:before="252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244" w:line="204" w:lineRule="exact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1" w:line="220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项目资金安排实名情况</w:t>
            </w:r>
          </w:p>
        </w:tc>
        <w:tc>
          <w:tcPr>
            <w:tcW w:w="734" w:type="dxa"/>
            <w:vAlign w:val="top"/>
          </w:tcPr>
          <w:p>
            <w:pPr>
              <w:spacing w:before="243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1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地(州、市)下达资金时限</w:t>
            </w:r>
          </w:p>
        </w:tc>
        <w:tc>
          <w:tcPr>
            <w:tcW w:w="734" w:type="dxa"/>
            <w:vAlign w:val="top"/>
          </w:tcPr>
          <w:p>
            <w:pPr>
              <w:spacing w:before="236" w:line="224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42" w:line="219" w:lineRule="auto"/>
              <w:ind w:left="24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1159" w:type="dxa"/>
            <w:vAlign w:val="top"/>
          </w:tcPr>
          <w:p>
            <w:pPr>
              <w:spacing w:before="242" w:line="220" w:lineRule="auto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7" w:lineRule="auto"/>
            </w:pPr>
          </w:p>
          <w:p>
            <w:pPr>
              <w:spacing w:before="42" w:line="214" w:lineRule="auto"/>
              <w:ind w:left="1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社会效益</w:t>
            </w:r>
          </w:p>
          <w:p>
            <w:pPr>
              <w:spacing w:line="220" w:lineRule="auto"/>
              <w:ind w:left="2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指标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pacing w:before="242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脱贫地区经济活力和发展后劲</w:t>
            </w:r>
          </w:p>
        </w:tc>
        <w:tc>
          <w:tcPr>
            <w:tcW w:w="734" w:type="dxa"/>
            <w:vAlign w:val="top"/>
          </w:tcPr>
          <w:p>
            <w:pPr>
              <w:spacing w:before="242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246" w:line="204" w:lineRule="exact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2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农村人居环境状况</w:t>
            </w:r>
          </w:p>
        </w:tc>
        <w:tc>
          <w:tcPr>
            <w:tcW w:w="734" w:type="dxa"/>
            <w:vAlign w:val="top"/>
          </w:tcPr>
          <w:p>
            <w:pPr>
              <w:spacing w:before="233" w:line="219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0" w:lineRule="auto"/>
            </w:pPr>
          </w:p>
          <w:p>
            <w:pPr>
              <w:spacing w:before="42" w:line="219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满意</w:t>
            </w:r>
          </w:p>
          <w:p>
            <w:pPr>
              <w:spacing w:before="5" w:line="230" w:lineRule="auto"/>
              <w:ind w:left="79" w:right="52" w:hanging="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度指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标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42" w:line="219" w:lineRule="auto"/>
              <w:ind w:left="18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1159" w:type="dxa"/>
            <w:vAlign w:val="top"/>
          </w:tcPr>
          <w:p>
            <w:pPr>
              <w:spacing w:before="234" w:line="220" w:lineRule="auto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指标1: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42" w:line="219" w:lineRule="auto"/>
              <w:ind w:left="4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4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脱贫户满意度</w:t>
            </w:r>
          </w:p>
        </w:tc>
        <w:tc>
          <w:tcPr>
            <w:tcW w:w="734" w:type="dxa"/>
            <w:vAlign w:val="top"/>
          </w:tcPr>
          <w:p>
            <w:pPr>
              <w:spacing w:before="247" w:line="237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spacing w:before="248" w:line="204" w:lineRule="exact"/>
              <w:ind w:left="3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3"/>
                <w:szCs w:val="13"/>
              </w:rPr>
              <w:t>……</w:t>
            </w:r>
          </w:p>
        </w:tc>
        <w:tc>
          <w:tcPr>
            <w:tcW w:w="2157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spacing w:before="235" w:line="219" w:lineRule="auto"/>
              <w:ind w:left="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群众认可程度</w:t>
            </w:r>
          </w:p>
        </w:tc>
        <w:tc>
          <w:tcPr>
            <w:tcW w:w="734" w:type="dxa"/>
            <w:vAlign w:val="top"/>
          </w:tcPr>
          <w:p>
            <w:pPr>
              <w:spacing w:before="248" w:line="237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≥90%</w:t>
            </w:r>
          </w:p>
        </w:tc>
      </w:tr>
    </w:tbl>
    <w:p>
      <w:pPr>
        <w:spacing w:line="216" w:lineRule="exact"/>
        <w:rPr>
          <w:rFonts w:ascii="Arial"/>
          <w:sz w:val="18"/>
        </w:rPr>
      </w:pPr>
    </w:p>
    <w:sectPr>
      <w:footerReference r:id="rId6" w:type="default"/>
      <w:pgSz w:w="11900" w:h="16830"/>
      <w:pgMar w:top="950" w:right="1785" w:bottom="400" w:left="15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32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431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CE66BB"/>
    <w:rsid w:val="26421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3301</Words>
  <Characters>3609</Characters>
  <TotalTime>1</TotalTime>
  <ScaleCrop>false</ScaleCrop>
  <LinksUpToDate>false</LinksUpToDate>
  <CharactersWithSpaces>3779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2025-10-27T17:44:00Z</dcterms:created>
  <dc:creator>Administrator</dc:creator>
  <cp:lastModifiedBy>Administrator</cp:lastModifiedBy>
  <dcterms:modified xsi:type="dcterms:W3CDTF">2025-10-30T03:38:32Z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2025-10-27T17:44:39Z</vt:filetime>
  </property>
  <property fmtid="{D5CDD505-2E9C-101B-9397-08002B2CF9AE}" pid="4" name="UsrData">
    <vt:lpwstr>68ff3f02acaf39001fb22e23wl</vt:lpwstr>
  </property>
  <property fmtid="{D5CDD505-2E9C-101B-9397-08002B2CF9AE}" pid="5" name="KSOTemplateDocerSaveRecord">
    <vt:lpwstr>eyJoZGlkIjoiNWQwYmU5N2RjZTNjM2FlZmY5NDZjYzhmYjBkMWRkMjQiLCJ1c2VySWQiOiI2OTkzMDIwMjEifQ==</vt:lpwstr>
  </property>
  <property fmtid="{D5CDD505-2E9C-101B-9397-08002B2CF9AE}" pid="6" name="KSOProductBuildVer">
    <vt:lpwstr>2052-11.8.2.12118</vt:lpwstr>
  </property>
  <property fmtid="{D5CDD505-2E9C-101B-9397-08002B2CF9AE}" pid="7" name="ICV">
    <vt:lpwstr>4089BD9A00504C2F8FD4896C82245A27_12</vt:lpwstr>
  </property>
</Properties>
</file>